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0E9D8" w14:textId="77777777" w:rsidR="00536BA8" w:rsidRPr="00D93D92" w:rsidRDefault="00536BA8" w:rsidP="00536BA8">
      <w:pPr>
        <w:rPr>
          <w:sz w:val="32"/>
          <w:szCs w:val="32"/>
        </w:rPr>
      </w:pPr>
      <w:r w:rsidRPr="00D93D92">
        <w:rPr>
          <w:sz w:val="32"/>
          <w:szCs w:val="32"/>
        </w:rPr>
        <w:t>FONDÖTENLER</w:t>
      </w:r>
    </w:p>
    <w:p w14:paraId="1CE7E494" w14:textId="77777777" w:rsidR="00536BA8" w:rsidRPr="00D93D92" w:rsidRDefault="00536BA8" w:rsidP="00536BA8">
      <w:pPr>
        <w:rPr>
          <w:sz w:val="32"/>
          <w:szCs w:val="32"/>
        </w:rPr>
      </w:pPr>
      <w:r w:rsidRPr="00D93D92">
        <w:rPr>
          <w:sz w:val="32"/>
          <w:szCs w:val="32"/>
        </w:rPr>
        <w:t>1.1 Tanımı</w:t>
      </w:r>
    </w:p>
    <w:p w14:paraId="0738C4D5" w14:textId="77777777" w:rsidR="00536BA8" w:rsidRPr="00D93D92" w:rsidRDefault="00536BA8" w:rsidP="00536BA8">
      <w:pPr>
        <w:rPr>
          <w:sz w:val="32"/>
          <w:szCs w:val="32"/>
        </w:rPr>
      </w:pPr>
      <w:r w:rsidRPr="00D93D92">
        <w:rPr>
          <w:sz w:val="32"/>
          <w:szCs w:val="32"/>
        </w:rPr>
        <w:t>Düzgün ve pürüzsüz bir ten sağlamak, ciltteki lekeleri, sivilce ve akne izlerini kapatmak, makyajda başarılı bir sonuç elde etmek ve cildi dış etkilerden korumak amacı ile kullanılan kozmetik ürünlerdir.</w:t>
      </w:r>
    </w:p>
    <w:p w14:paraId="27E3C24C" w14:textId="77777777" w:rsidR="00397C0E" w:rsidRPr="00D93D92" w:rsidRDefault="00536BA8" w:rsidP="00536BA8">
      <w:pPr>
        <w:rPr>
          <w:sz w:val="32"/>
          <w:szCs w:val="32"/>
        </w:rPr>
      </w:pPr>
      <w:r w:rsidRPr="00D93D92">
        <w:rPr>
          <w:sz w:val="32"/>
          <w:szCs w:val="32"/>
        </w:rPr>
        <w:t>1.2. Fondöten Çeşitleri</w:t>
      </w:r>
    </w:p>
    <w:p w14:paraId="67A1A9CF" w14:textId="77777777" w:rsidR="00536BA8" w:rsidRPr="00D93D92" w:rsidRDefault="00536BA8" w:rsidP="00536BA8">
      <w:pPr>
        <w:rPr>
          <w:sz w:val="32"/>
          <w:szCs w:val="32"/>
        </w:rPr>
      </w:pPr>
      <w:r w:rsidRPr="00D93D92">
        <w:rPr>
          <w:sz w:val="32"/>
          <w:szCs w:val="32"/>
        </w:rPr>
        <w:t xml:space="preserve"> 1.2.1. Krem Fondötenler</w:t>
      </w:r>
    </w:p>
    <w:p w14:paraId="3FFC5FFD" w14:textId="77777777" w:rsidR="00536BA8" w:rsidRPr="00D93D92" w:rsidRDefault="00536BA8" w:rsidP="00536BA8">
      <w:pPr>
        <w:rPr>
          <w:sz w:val="32"/>
          <w:szCs w:val="32"/>
        </w:rPr>
      </w:pPr>
      <w:r w:rsidRPr="00D93D92">
        <w:rPr>
          <w:sz w:val="32"/>
          <w:szCs w:val="32"/>
        </w:rPr>
        <w:t xml:space="preserve">İlk kullanılan krem fondötenler yağ içeriği stearik asit (beyaz mumsu madde) olan, renk maddesi bulunmayan yağ - su </w:t>
      </w:r>
      <w:proofErr w:type="spellStart"/>
      <w:r w:rsidRPr="00D93D92">
        <w:rPr>
          <w:sz w:val="32"/>
          <w:szCs w:val="32"/>
        </w:rPr>
        <w:t>emülsiyonları</w:t>
      </w:r>
      <w:proofErr w:type="spellEnd"/>
      <w:r w:rsidRPr="00D93D92">
        <w:rPr>
          <w:sz w:val="32"/>
          <w:szCs w:val="32"/>
        </w:rPr>
        <w:t xml:space="preserve"> (karışımları) şeklinde, az yağlı gündüz kremi olarak bilinen kozmetiklerdir.</w:t>
      </w:r>
    </w:p>
    <w:p w14:paraId="4FFB3511" w14:textId="77777777" w:rsidR="00536BA8" w:rsidRPr="00D93D92" w:rsidRDefault="00536BA8" w:rsidP="00536BA8">
      <w:pPr>
        <w:rPr>
          <w:sz w:val="32"/>
          <w:szCs w:val="32"/>
        </w:rPr>
      </w:pPr>
      <w:r w:rsidRPr="00D93D92">
        <w:rPr>
          <w:sz w:val="32"/>
          <w:szCs w:val="32"/>
        </w:rPr>
        <w:t xml:space="preserve">Günümüzde kullanılan modern fondötenler renk maddesi içeren ve genellikle mineral yağ ve yağ bileşiminde keresin mum (karışımda yağı emerek yağlılığı azaltan mikro kristalize toprak mum) içeren yağ - su </w:t>
      </w:r>
      <w:proofErr w:type="spellStart"/>
      <w:r w:rsidRPr="00D93D92">
        <w:rPr>
          <w:sz w:val="32"/>
          <w:szCs w:val="32"/>
        </w:rPr>
        <w:t>emülsiyonudur</w:t>
      </w:r>
      <w:proofErr w:type="spellEnd"/>
      <w:r w:rsidRPr="00D93D92">
        <w:rPr>
          <w:sz w:val="32"/>
          <w:szCs w:val="32"/>
        </w:rPr>
        <w:t xml:space="preserve">. Beyazdan koyu maun rengine kadar değişen renkleri vardır. Kremler, sentetik ya da yeraltından çıkartılan </w:t>
      </w:r>
      <w:proofErr w:type="spellStart"/>
      <w:r w:rsidRPr="00D93D92">
        <w:rPr>
          <w:sz w:val="32"/>
          <w:szCs w:val="32"/>
        </w:rPr>
        <w:t>demir</w:t>
      </w:r>
      <w:proofErr w:type="spellEnd"/>
      <w:r w:rsidRPr="00D93D92">
        <w:rPr>
          <w:sz w:val="32"/>
          <w:szCs w:val="32"/>
        </w:rPr>
        <w:t xml:space="preserve"> oksit gibi inorganik pigmentler kullanılarak renklendirilir. Kremin kapatma gücünü artırmak için mat titanyum dioksit de (beyaz toz) eklenebilir.</w:t>
      </w:r>
    </w:p>
    <w:p w14:paraId="732FA3F1" w14:textId="77777777" w:rsidR="00536BA8" w:rsidRPr="00D93D92" w:rsidRDefault="00536BA8">
      <w:pPr>
        <w:rPr>
          <w:sz w:val="32"/>
          <w:szCs w:val="32"/>
        </w:rPr>
      </w:pPr>
      <w:r w:rsidRPr="00D93D92">
        <w:rPr>
          <w:sz w:val="32"/>
          <w:szCs w:val="32"/>
        </w:rPr>
        <w:t>Bütün krem fondötenler, fondöten ve pudra karışımından daha çok talk (magnezyum silikat) ve kaolinden (porselen kili) oluşur. Cilde uygulandıklarında mat görünüm sağlar.</w:t>
      </w:r>
    </w:p>
    <w:p w14:paraId="05B13B6E" w14:textId="77777777" w:rsidR="00F65946" w:rsidRPr="00D93D92" w:rsidRDefault="00F65946">
      <w:pPr>
        <w:rPr>
          <w:sz w:val="32"/>
          <w:szCs w:val="32"/>
        </w:rPr>
      </w:pPr>
    </w:p>
    <w:p w14:paraId="7B41AD92" w14:textId="77777777" w:rsidR="00F65946" w:rsidRPr="00D93D92" w:rsidRDefault="00F65946" w:rsidP="00F65946">
      <w:pPr>
        <w:rPr>
          <w:sz w:val="32"/>
          <w:szCs w:val="32"/>
        </w:rPr>
      </w:pPr>
      <w:r w:rsidRPr="00D93D92">
        <w:rPr>
          <w:sz w:val="32"/>
          <w:szCs w:val="32"/>
        </w:rPr>
        <w:t>1.2.2. Sıvı Fondötenler</w:t>
      </w:r>
    </w:p>
    <w:p w14:paraId="21ACA63D" w14:textId="77777777" w:rsidR="00F65946" w:rsidRPr="00D93D92" w:rsidRDefault="00F65946" w:rsidP="00F65946">
      <w:pPr>
        <w:rPr>
          <w:sz w:val="32"/>
          <w:szCs w:val="32"/>
        </w:rPr>
      </w:pPr>
      <w:r w:rsidRPr="00D93D92">
        <w:rPr>
          <w:sz w:val="32"/>
          <w:szCs w:val="32"/>
        </w:rPr>
        <w:t xml:space="preserve">Bileşenleri krem fondötenler gibi olabilir. </w:t>
      </w:r>
      <w:proofErr w:type="spellStart"/>
      <w:r w:rsidRPr="00D93D92">
        <w:rPr>
          <w:sz w:val="32"/>
          <w:szCs w:val="32"/>
        </w:rPr>
        <w:t>Emülsiyonda</w:t>
      </w:r>
      <w:proofErr w:type="spellEnd"/>
      <w:r w:rsidRPr="00D93D92">
        <w:rPr>
          <w:sz w:val="32"/>
          <w:szCs w:val="32"/>
        </w:rPr>
        <w:t xml:space="preserve"> su oranı daha fazladır. Bazı sıvı fondötenler yağsız hazırlanır. Bunlar alkol ya da suda çözünemeyen pigmentler içerir. Bunlara </w:t>
      </w:r>
      <w:proofErr w:type="spellStart"/>
      <w:r w:rsidRPr="00D93D92">
        <w:rPr>
          <w:sz w:val="32"/>
          <w:szCs w:val="32"/>
        </w:rPr>
        <w:t>bentonit</w:t>
      </w:r>
      <w:proofErr w:type="spellEnd"/>
      <w:r w:rsidRPr="00D93D92">
        <w:rPr>
          <w:sz w:val="32"/>
          <w:szCs w:val="32"/>
        </w:rPr>
        <w:t xml:space="preserve"> kil (volkanik küllerden elde edilen kil) eklenir. Bu da sıvıyı koyulaştırır ve pigmentlerin dibe çökmeden sıvı içinde asılı kalmasını sağlar.</w:t>
      </w:r>
    </w:p>
    <w:p w14:paraId="777230B9" w14:textId="77777777" w:rsidR="00F65946" w:rsidRPr="00D93D92" w:rsidRDefault="00F65946" w:rsidP="00F65946">
      <w:pPr>
        <w:rPr>
          <w:sz w:val="32"/>
          <w:szCs w:val="32"/>
        </w:rPr>
      </w:pPr>
      <w:r w:rsidRPr="00D93D92">
        <w:rPr>
          <w:sz w:val="32"/>
          <w:szCs w:val="32"/>
        </w:rPr>
        <w:t>Tedavi amacıyla sivilceli ciltler için hazırlanan fondötenler hafif antiseptikler içerir.</w:t>
      </w:r>
    </w:p>
    <w:p w14:paraId="72C41CBE" w14:textId="77777777" w:rsidR="00F65946" w:rsidRPr="00D93D92" w:rsidRDefault="00F65946" w:rsidP="00F65946">
      <w:pPr>
        <w:rPr>
          <w:sz w:val="32"/>
          <w:szCs w:val="32"/>
        </w:rPr>
      </w:pPr>
      <w:r w:rsidRPr="00D93D92">
        <w:rPr>
          <w:sz w:val="32"/>
          <w:szCs w:val="32"/>
        </w:rPr>
        <w:t>1.2.3. Jöle Fondötenler</w:t>
      </w:r>
    </w:p>
    <w:p w14:paraId="688FA8D2" w14:textId="77777777" w:rsidR="00F65946" w:rsidRPr="00D93D92" w:rsidRDefault="00F65946" w:rsidP="00F65946">
      <w:pPr>
        <w:rPr>
          <w:sz w:val="32"/>
          <w:szCs w:val="32"/>
        </w:rPr>
      </w:pPr>
      <w:r w:rsidRPr="00D93D92">
        <w:rPr>
          <w:sz w:val="32"/>
          <w:szCs w:val="32"/>
        </w:rPr>
        <w:t xml:space="preserve">Sıvı fondötenlerin bileşimlerine kitre (zamk) veya alüminyum </w:t>
      </w:r>
      <w:proofErr w:type="spellStart"/>
      <w:r w:rsidRPr="00D93D92">
        <w:rPr>
          <w:sz w:val="32"/>
          <w:szCs w:val="32"/>
        </w:rPr>
        <w:t>sitrat</w:t>
      </w:r>
      <w:proofErr w:type="spellEnd"/>
      <w:r w:rsidRPr="00D93D92">
        <w:rPr>
          <w:sz w:val="32"/>
          <w:szCs w:val="32"/>
        </w:rPr>
        <w:t xml:space="preserve"> (jöle hâline getirici madde) eklenerek vazelinden biraz daha sıvı, kıvamlı jöleye benzer fondötenler elde edilir. Jöle fondötenler, cilt </w:t>
      </w:r>
      <w:r w:rsidRPr="00D93D92">
        <w:rPr>
          <w:sz w:val="32"/>
          <w:szCs w:val="32"/>
        </w:rPr>
        <w:lastRenderedPageBreak/>
        <w:t>üzerinde pürüzsüz görünüm veren çok ince bir tabaka oluşturur. Jöle fondötenlerin kapatma etkisi çok azdır. Saydam jöleler, kusursuz siyah ciltler için uygundur.</w:t>
      </w:r>
    </w:p>
    <w:p w14:paraId="6A4C6D9B" w14:textId="77777777" w:rsidR="00F65946" w:rsidRPr="00D93D92" w:rsidRDefault="00F65946" w:rsidP="00F65946">
      <w:pPr>
        <w:rPr>
          <w:sz w:val="32"/>
          <w:szCs w:val="32"/>
        </w:rPr>
      </w:pPr>
      <w:r w:rsidRPr="00D93D92">
        <w:rPr>
          <w:sz w:val="32"/>
          <w:szCs w:val="32"/>
        </w:rPr>
        <w:t>1.2.4. Kalıp Fondötenler</w:t>
      </w:r>
    </w:p>
    <w:p w14:paraId="1115D40A" w14:textId="77777777" w:rsidR="00397C0E" w:rsidRPr="00D93D92" w:rsidRDefault="00F65946">
      <w:pPr>
        <w:rPr>
          <w:sz w:val="32"/>
          <w:szCs w:val="32"/>
        </w:rPr>
      </w:pPr>
      <w:r w:rsidRPr="00D93D92">
        <w:rPr>
          <w:sz w:val="32"/>
          <w:szCs w:val="32"/>
        </w:rPr>
        <w:t xml:space="preserve">Pudra, mineral yağ ve pigment eklenmiş </w:t>
      </w:r>
      <w:proofErr w:type="spellStart"/>
      <w:r w:rsidRPr="00D93D92">
        <w:rPr>
          <w:sz w:val="32"/>
          <w:szCs w:val="32"/>
        </w:rPr>
        <w:t>karnuba</w:t>
      </w:r>
      <w:proofErr w:type="spellEnd"/>
      <w:r w:rsidRPr="00D93D92">
        <w:rPr>
          <w:sz w:val="32"/>
          <w:szCs w:val="32"/>
        </w:rPr>
        <w:t xml:space="preserve"> mumu (palmiye yapraklarının yüzeyinden elde edilen sert mum) içeren </w:t>
      </w:r>
      <w:proofErr w:type="spellStart"/>
      <w:r w:rsidRPr="00D93D92">
        <w:rPr>
          <w:sz w:val="32"/>
          <w:szCs w:val="32"/>
        </w:rPr>
        <w:t>emülsiyonlar</w:t>
      </w:r>
      <w:proofErr w:type="spellEnd"/>
      <w:r w:rsidRPr="00D93D92">
        <w:rPr>
          <w:sz w:val="32"/>
          <w:szCs w:val="32"/>
        </w:rPr>
        <w:t xml:space="preserve"> kurutulur, toz hâline getirilir ve sıkıştırılarak katı kalıp biçimine getirilir. Ufak hataları kapatmak için kullanılır.</w:t>
      </w:r>
    </w:p>
    <w:p w14:paraId="0D74395C" w14:textId="77777777" w:rsidR="0067272D" w:rsidRPr="00D93D92" w:rsidRDefault="0067272D">
      <w:pPr>
        <w:rPr>
          <w:sz w:val="32"/>
          <w:szCs w:val="32"/>
        </w:rPr>
      </w:pPr>
    </w:p>
    <w:p w14:paraId="3EC93AF7" w14:textId="77777777" w:rsidR="0067272D" w:rsidRPr="00D93D92" w:rsidRDefault="0067272D" w:rsidP="0067272D">
      <w:pPr>
        <w:rPr>
          <w:sz w:val="32"/>
          <w:szCs w:val="32"/>
        </w:rPr>
      </w:pPr>
      <w:r w:rsidRPr="00D93D92">
        <w:rPr>
          <w:sz w:val="32"/>
          <w:szCs w:val="32"/>
        </w:rPr>
        <w:t>1.3 Fondöten Seçimi</w:t>
      </w:r>
    </w:p>
    <w:p w14:paraId="48E7E694" w14:textId="77777777" w:rsidR="00182F12" w:rsidRPr="00D93D92" w:rsidRDefault="0067272D" w:rsidP="00182F12">
      <w:pPr>
        <w:rPr>
          <w:sz w:val="32"/>
          <w:szCs w:val="32"/>
        </w:rPr>
      </w:pPr>
      <w:r w:rsidRPr="00D93D92">
        <w:rPr>
          <w:sz w:val="32"/>
          <w:szCs w:val="32"/>
        </w:rPr>
        <w:t>Seçilecek fondötenin cilt rengine uyması idealdir. Ancak cilde bronz bir görünüm vermek isteniyorsa daha koyu tonlar tercih edilebilir. Cilt rengi ve yapısı dikkate alınarak yapılan fondöten seçimi makyaj uygulamasının başarılı olmasını sağlayacaktır. Yanlış seçim istenmeyen sonuçlar doğuracaktır.</w:t>
      </w:r>
    </w:p>
    <w:p w14:paraId="0385953C" w14:textId="77777777" w:rsidR="00182F12" w:rsidRPr="00D93D92" w:rsidRDefault="00182F12" w:rsidP="00182F12">
      <w:pPr>
        <w:rPr>
          <w:sz w:val="32"/>
          <w:szCs w:val="32"/>
        </w:rPr>
      </w:pPr>
    </w:p>
    <w:tbl>
      <w:tblPr>
        <w:tblStyle w:val="TabloKlavuzu"/>
        <w:tblW w:w="9958" w:type="dxa"/>
        <w:tblLook w:val="04A0" w:firstRow="1" w:lastRow="0" w:firstColumn="1" w:lastColumn="0" w:noHBand="0" w:noVBand="1"/>
      </w:tblPr>
      <w:tblGrid>
        <w:gridCol w:w="3539"/>
        <w:gridCol w:w="6419"/>
      </w:tblGrid>
      <w:tr w:rsidR="00DE787E" w:rsidRPr="00D93D92" w14:paraId="46EDAE9D" w14:textId="77777777" w:rsidTr="007E1628">
        <w:trPr>
          <w:trHeight w:val="489"/>
        </w:trPr>
        <w:tc>
          <w:tcPr>
            <w:tcW w:w="3539" w:type="dxa"/>
          </w:tcPr>
          <w:p w14:paraId="36BACDA1" w14:textId="77777777" w:rsidR="00DE787E" w:rsidRPr="00D93D92" w:rsidRDefault="00FC50FD" w:rsidP="00182F12">
            <w:pPr>
              <w:rPr>
                <w:b/>
                <w:bCs/>
                <w:sz w:val="32"/>
                <w:szCs w:val="32"/>
              </w:rPr>
            </w:pPr>
            <w:r w:rsidRPr="00D93D92">
              <w:rPr>
                <w:sz w:val="32"/>
                <w:szCs w:val="32"/>
              </w:rPr>
              <w:t xml:space="preserve">    </w:t>
            </w:r>
            <w:r w:rsidR="002570BE" w:rsidRPr="00D93D92">
              <w:rPr>
                <w:sz w:val="32"/>
                <w:szCs w:val="32"/>
              </w:rPr>
              <w:t xml:space="preserve">              </w:t>
            </w:r>
            <w:r w:rsidRPr="00D93D92">
              <w:rPr>
                <w:sz w:val="32"/>
                <w:szCs w:val="32"/>
              </w:rPr>
              <w:t xml:space="preserve"> </w:t>
            </w:r>
            <w:r w:rsidR="002570BE" w:rsidRPr="00D93D92">
              <w:rPr>
                <w:b/>
                <w:bCs/>
                <w:sz w:val="32"/>
                <w:szCs w:val="32"/>
              </w:rPr>
              <w:t>CİLT TÜRÜ</w:t>
            </w:r>
          </w:p>
        </w:tc>
        <w:tc>
          <w:tcPr>
            <w:tcW w:w="6419" w:type="dxa"/>
          </w:tcPr>
          <w:p w14:paraId="376F611F" w14:textId="77777777" w:rsidR="00DE787E" w:rsidRPr="00D93D92" w:rsidRDefault="002570BE" w:rsidP="00182F12">
            <w:pPr>
              <w:rPr>
                <w:b/>
                <w:bCs/>
                <w:sz w:val="32"/>
                <w:szCs w:val="32"/>
              </w:rPr>
            </w:pPr>
            <w:r w:rsidRPr="00D93D92">
              <w:rPr>
                <w:b/>
                <w:bCs/>
                <w:sz w:val="32"/>
                <w:szCs w:val="32"/>
              </w:rPr>
              <w:t xml:space="preserve">                              UYGUN FONDÖTEN</w:t>
            </w:r>
          </w:p>
        </w:tc>
      </w:tr>
      <w:tr w:rsidR="00DE787E" w:rsidRPr="00D93D92" w14:paraId="638BD39C" w14:textId="77777777" w:rsidTr="007E1628">
        <w:trPr>
          <w:trHeight w:val="489"/>
        </w:trPr>
        <w:tc>
          <w:tcPr>
            <w:tcW w:w="3539" w:type="dxa"/>
          </w:tcPr>
          <w:p w14:paraId="27509A66" w14:textId="77777777" w:rsidR="00DE787E" w:rsidRPr="00D93D92" w:rsidRDefault="004D7341" w:rsidP="00182F12">
            <w:pPr>
              <w:rPr>
                <w:sz w:val="32"/>
                <w:szCs w:val="32"/>
              </w:rPr>
            </w:pPr>
            <w:r w:rsidRPr="00D93D92">
              <w:rPr>
                <w:sz w:val="32"/>
                <w:szCs w:val="32"/>
              </w:rPr>
              <w:t>Normal Cilt</w:t>
            </w:r>
          </w:p>
        </w:tc>
        <w:tc>
          <w:tcPr>
            <w:tcW w:w="6419" w:type="dxa"/>
          </w:tcPr>
          <w:p w14:paraId="5A3FFAF8" w14:textId="77777777" w:rsidR="00DE787E" w:rsidRPr="00D93D92" w:rsidRDefault="00DA761B" w:rsidP="00182F12">
            <w:pPr>
              <w:rPr>
                <w:sz w:val="32"/>
                <w:szCs w:val="32"/>
              </w:rPr>
            </w:pPr>
            <w:r w:rsidRPr="00D93D92">
              <w:rPr>
                <w:sz w:val="32"/>
                <w:szCs w:val="32"/>
              </w:rPr>
              <w:t>Herhangi bir fondöten</w:t>
            </w:r>
          </w:p>
        </w:tc>
      </w:tr>
      <w:tr w:rsidR="00DE787E" w:rsidRPr="00D93D92" w14:paraId="28CA6AFC" w14:textId="77777777" w:rsidTr="007E1628">
        <w:trPr>
          <w:trHeight w:val="489"/>
        </w:trPr>
        <w:tc>
          <w:tcPr>
            <w:tcW w:w="3539" w:type="dxa"/>
          </w:tcPr>
          <w:p w14:paraId="0641E782" w14:textId="77777777" w:rsidR="00DE787E" w:rsidRPr="00D93D92" w:rsidRDefault="004D7341" w:rsidP="00182F12">
            <w:pPr>
              <w:rPr>
                <w:sz w:val="32"/>
                <w:szCs w:val="32"/>
              </w:rPr>
            </w:pPr>
            <w:r w:rsidRPr="00D93D92">
              <w:rPr>
                <w:sz w:val="32"/>
                <w:szCs w:val="32"/>
              </w:rPr>
              <w:t>Yağlı Cilt</w:t>
            </w:r>
          </w:p>
        </w:tc>
        <w:tc>
          <w:tcPr>
            <w:tcW w:w="6419" w:type="dxa"/>
          </w:tcPr>
          <w:p w14:paraId="295B25EB" w14:textId="77777777" w:rsidR="00DE787E" w:rsidRPr="00D93D92" w:rsidRDefault="00561744" w:rsidP="00182F12">
            <w:pPr>
              <w:rPr>
                <w:sz w:val="32"/>
                <w:szCs w:val="32"/>
              </w:rPr>
            </w:pPr>
            <w:r w:rsidRPr="00D93D92">
              <w:rPr>
                <w:sz w:val="32"/>
                <w:szCs w:val="32"/>
              </w:rPr>
              <w:t>Sıvı veya su bazlı fondöten</w:t>
            </w:r>
          </w:p>
        </w:tc>
      </w:tr>
      <w:tr w:rsidR="00AA1675" w:rsidRPr="00D93D92" w14:paraId="33F4D7E0" w14:textId="77777777" w:rsidTr="007E1628">
        <w:trPr>
          <w:trHeight w:val="489"/>
        </w:trPr>
        <w:tc>
          <w:tcPr>
            <w:tcW w:w="3539" w:type="dxa"/>
          </w:tcPr>
          <w:p w14:paraId="78770B60" w14:textId="77777777" w:rsidR="00AA1675" w:rsidRPr="00D93D92" w:rsidRDefault="004D7341" w:rsidP="00182F12">
            <w:pPr>
              <w:rPr>
                <w:sz w:val="32"/>
                <w:szCs w:val="32"/>
              </w:rPr>
            </w:pPr>
            <w:r w:rsidRPr="00D93D92">
              <w:rPr>
                <w:sz w:val="32"/>
                <w:szCs w:val="32"/>
              </w:rPr>
              <w:t>Kuru Cilt</w:t>
            </w:r>
          </w:p>
        </w:tc>
        <w:tc>
          <w:tcPr>
            <w:tcW w:w="6419" w:type="dxa"/>
          </w:tcPr>
          <w:p w14:paraId="09FC6D2C" w14:textId="77777777" w:rsidR="00AA1675" w:rsidRPr="00D93D92" w:rsidRDefault="00561744" w:rsidP="00182F12">
            <w:pPr>
              <w:rPr>
                <w:sz w:val="32"/>
                <w:szCs w:val="32"/>
              </w:rPr>
            </w:pPr>
            <w:r w:rsidRPr="00D93D92">
              <w:rPr>
                <w:sz w:val="32"/>
                <w:szCs w:val="32"/>
              </w:rPr>
              <w:t>Krem veya yağ bazlı fondöten</w:t>
            </w:r>
          </w:p>
        </w:tc>
      </w:tr>
      <w:tr w:rsidR="00AA1675" w:rsidRPr="00D93D92" w14:paraId="579F3FD7" w14:textId="77777777" w:rsidTr="007E1628">
        <w:trPr>
          <w:trHeight w:val="489"/>
        </w:trPr>
        <w:tc>
          <w:tcPr>
            <w:tcW w:w="3539" w:type="dxa"/>
          </w:tcPr>
          <w:p w14:paraId="530A6A44" w14:textId="77777777" w:rsidR="00AA1675" w:rsidRPr="00D93D92" w:rsidRDefault="00B8316C" w:rsidP="00182F12">
            <w:pPr>
              <w:rPr>
                <w:sz w:val="32"/>
                <w:szCs w:val="32"/>
              </w:rPr>
            </w:pPr>
            <w:r w:rsidRPr="00D93D92">
              <w:rPr>
                <w:sz w:val="32"/>
                <w:szCs w:val="32"/>
              </w:rPr>
              <w:t xml:space="preserve">Karma Cilt </w:t>
            </w:r>
          </w:p>
        </w:tc>
        <w:tc>
          <w:tcPr>
            <w:tcW w:w="6419" w:type="dxa"/>
          </w:tcPr>
          <w:p w14:paraId="519B8DE4" w14:textId="77777777" w:rsidR="00AA1675" w:rsidRPr="00D93D92" w:rsidRDefault="00FB0F94" w:rsidP="00182F12">
            <w:pPr>
              <w:rPr>
                <w:sz w:val="32"/>
                <w:szCs w:val="32"/>
              </w:rPr>
            </w:pPr>
            <w:r w:rsidRPr="00D93D92">
              <w:rPr>
                <w:sz w:val="32"/>
                <w:szCs w:val="32"/>
              </w:rPr>
              <w:t>Sıvı yada kombine fo</w:t>
            </w:r>
            <w:r w:rsidR="00561744" w:rsidRPr="00D93D92">
              <w:rPr>
                <w:sz w:val="32"/>
                <w:szCs w:val="32"/>
              </w:rPr>
              <w:t>ndöten</w:t>
            </w:r>
          </w:p>
        </w:tc>
      </w:tr>
      <w:tr w:rsidR="00FC50FD" w:rsidRPr="00D93D92" w14:paraId="2C0D1DD2" w14:textId="77777777" w:rsidTr="007E1628">
        <w:trPr>
          <w:trHeight w:val="489"/>
        </w:trPr>
        <w:tc>
          <w:tcPr>
            <w:tcW w:w="3539" w:type="dxa"/>
          </w:tcPr>
          <w:p w14:paraId="1360F70C" w14:textId="77777777" w:rsidR="00FC50FD" w:rsidRPr="00D93D92" w:rsidRDefault="00254400" w:rsidP="00182F12">
            <w:pPr>
              <w:rPr>
                <w:sz w:val="32"/>
                <w:szCs w:val="32"/>
              </w:rPr>
            </w:pPr>
            <w:r w:rsidRPr="00D93D92">
              <w:rPr>
                <w:sz w:val="32"/>
                <w:szCs w:val="32"/>
              </w:rPr>
              <w:t>Hassas Cilt</w:t>
            </w:r>
          </w:p>
        </w:tc>
        <w:tc>
          <w:tcPr>
            <w:tcW w:w="6419" w:type="dxa"/>
          </w:tcPr>
          <w:p w14:paraId="09F235F8" w14:textId="77777777" w:rsidR="00FC50FD" w:rsidRPr="00D93D92" w:rsidRDefault="00B174DA" w:rsidP="00182F12">
            <w:pPr>
              <w:rPr>
                <w:sz w:val="32"/>
                <w:szCs w:val="32"/>
              </w:rPr>
            </w:pPr>
            <w:r w:rsidRPr="00D93D92">
              <w:rPr>
                <w:sz w:val="32"/>
                <w:szCs w:val="32"/>
              </w:rPr>
              <w:t>Alerji yapmayan fondöten</w:t>
            </w:r>
          </w:p>
        </w:tc>
      </w:tr>
      <w:tr w:rsidR="00FC50FD" w:rsidRPr="00D93D92" w14:paraId="5BABC26C" w14:textId="77777777" w:rsidTr="007E1628">
        <w:trPr>
          <w:trHeight w:val="489"/>
        </w:trPr>
        <w:tc>
          <w:tcPr>
            <w:tcW w:w="3539" w:type="dxa"/>
          </w:tcPr>
          <w:p w14:paraId="0E3DDA02" w14:textId="77777777" w:rsidR="00FC50FD" w:rsidRPr="00D93D92" w:rsidRDefault="00254400" w:rsidP="00182F12">
            <w:pPr>
              <w:rPr>
                <w:sz w:val="32"/>
                <w:szCs w:val="32"/>
              </w:rPr>
            </w:pPr>
            <w:r w:rsidRPr="00D93D92">
              <w:rPr>
                <w:sz w:val="32"/>
                <w:szCs w:val="32"/>
              </w:rPr>
              <w:t>Kusurlu Cilt</w:t>
            </w:r>
          </w:p>
        </w:tc>
        <w:tc>
          <w:tcPr>
            <w:tcW w:w="6419" w:type="dxa"/>
          </w:tcPr>
          <w:p w14:paraId="75E13499" w14:textId="77777777" w:rsidR="00FC50FD" w:rsidRPr="00D93D92" w:rsidRDefault="00B174DA" w:rsidP="00182F12">
            <w:pPr>
              <w:rPr>
                <w:sz w:val="32"/>
                <w:szCs w:val="32"/>
              </w:rPr>
            </w:pPr>
            <w:r w:rsidRPr="00D93D92">
              <w:rPr>
                <w:sz w:val="32"/>
                <w:szCs w:val="32"/>
              </w:rPr>
              <w:t>İlaçlı fondöten</w:t>
            </w:r>
          </w:p>
        </w:tc>
      </w:tr>
    </w:tbl>
    <w:p w14:paraId="674E985A" w14:textId="77777777" w:rsidR="00D85479" w:rsidRPr="00D93D92" w:rsidRDefault="0067272D" w:rsidP="00182F12">
      <w:pPr>
        <w:rPr>
          <w:sz w:val="32"/>
          <w:szCs w:val="32"/>
        </w:rPr>
      </w:pPr>
      <w:r w:rsidRPr="00D93D92">
        <w:rPr>
          <w:sz w:val="32"/>
          <w:szCs w:val="32"/>
        </w:rPr>
        <w:cr/>
      </w:r>
    </w:p>
    <w:tbl>
      <w:tblPr>
        <w:tblStyle w:val="TabloKlavuzu"/>
        <w:tblW w:w="10060" w:type="dxa"/>
        <w:tblLook w:val="04A0" w:firstRow="1" w:lastRow="0" w:firstColumn="1" w:lastColumn="0" w:noHBand="0" w:noVBand="1"/>
      </w:tblPr>
      <w:tblGrid>
        <w:gridCol w:w="4248"/>
        <w:gridCol w:w="5812"/>
      </w:tblGrid>
      <w:tr w:rsidR="002D18C9" w:rsidRPr="00D93D92" w14:paraId="466E9C8F" w14:textId="77777777" w:rsidTr="00E87C77">
        <w:trPr>
          <w:trHeight w:val="614"/>
        </w:trPr>
        <w:tc>
          <w:tcPr>
            <w:tcW w:w="4248" w:type="dxa"/>
          </w:tcPr>
          <w:p w14:paraId="4D379CD8" w14:textId="77777777" w:rsidR="002D18C9" w:rsidRPr="00D93D92" w:rsidRDefault="00D74C57">
            <w:pPr>
              <w:rPr>
                <w:b/>
                <w:bCs/>
                <w:sz w:val="32"/>
                <w:szCs w:val="32"/>
              </w:rPr>
            </w:pPr>
            <w:r w:rsidRPr="00D93D92">
              <w:rPr>
                <w:b/>
                <w:bCs/>
                <w:sz w:val="32"/>
                <w:szCs w:val="32"/>
              </w:rPr>
              <w:t xml:space="preserve">              CİLT TONU</w:t>
            </w:r>
          </w:p>
        </w:tc>
        <w:tc>
          <w:tcPr>
            <w:tcW w:w="5812" w:type="dxa"/>
          </w:tcPr>
          <w:p w14:paraId="6988F6BD" w14:textId="77777777" w:rsidR="002D18C9" w:rsidRPr="00D93D92" w:rsidRDefault="00D74C57">
            <w:pPr>
              <w:rPr>
                <w:b/>
                <w:bCs/>
                <w:sz w:val="32"/>
                <w:szCs w:val="32"/>
              </w:rPr>
            </w:pPr>
            <w:r w:rsidRPr="00D93D92">
              <w:rPr>
                <w:sz w:val="32"/>
                <w:szCs w:val="32"/>
              </w:rPr>
              <w:t xml:space="preserve">           </w:t>
            </w:r>
            <w:r w:rsidRPr="00D93D92">
              <w:rPr>
                <w:b/>
                <w:bCs/>
                <w:sz w:val="32"/>
                <w:szCs w:val="32"/>
              </w:rPr>
              <w:t>FONDÖTEN RENGİ</w:t>
            </w:r>
          </w:p>
        </w:tc>
      </w:tr>
      <w:tr w:rsidR="002D18C9" w:rsidRPr="00D93D92" w14:paraId="54E170F7" w14:textId="77777777" w:rsidTr="00E87C77">
        <w:trPr>
          <w:trHeight w:val="614"/>
        </w:trPr>
        <w:tc>
          <w:tcPr>
            <w:tcW w:w="4248" w:type="dxa"/>
          </w:tcPr>
          <w:p w14:paraId="1C78E302" w14:textId="77777777" w:rsidR="002D18C9" w:rsidRPr="00D93D92" w:rsidRDefault="00D74C57">
            <w:pPr>
              <w:rPr>
                <w:sz w:val="32"/>
                <w:szCs w:val="32"/>
              </w:rPr>
            </w:pPr>
            <w:r w:rsidRPr="00D93D92">
              <w:rPr>
                <w:sz w:val="32"/>
                <w:szCs w:val="32"/>
              </w:rPr>
              <w:t>Soluk veya açık ten</w:t>
            </w:r>
          </w:p>
        </w:tc>
        <w:tc>
          <w:tcPr>
            <w:tcW w:w="5812" w:type="dxa"/>
          </w:tcPr>
          <w:p w14:paraId="64A97B06" w14:textId="77777777" w:rsidR="002D18C9" w:rsidRPr="00D93D92" w:rsidRDefault="00D74C57">
            <w:pPr>
              <w:rPr>
                <w:sz w:val="32"/>
                <w:szCs w:val="32"/>
              </w:rPr>
            </w:pPr>
            <w:r w:rsidRPr="00D93D92">
              <w:rPr>
                <w:sz w:val="32"/>
                <w:szCs w:val="32"/>
              </w:rPr>
              <w:t>Şeftali tonları</w:t>
            </w:r>
          </w:p>
        </w:tc>
      </w:tr>
      <w:tr w:rsidR="002D18C9" w:rsidRPr="00D93D92" w14:paraId="302F73F9" w14:textId="77777777" w:rsidTr="00E87C77">
        <w:trPr>
          <w:trHeight w:val="614"/>
        </w:trPr>
        <w:tc>
          <w:tcPr>
            <w:tcW w:w="4248" w:type="dxa"/>
          </w:tcPr>
          <w:p w14:paraId="67B7A120" w14:textId="77777777" w:rsidR="002D18C9" w:rsidRPr="00D93D92" w:rsidRDefault="00A16CC9">
            <w:pPr>
              <w:rPr>
                <w:sz w:val="32"/>
                <w:szCs w:val="32"/>
              </w:rPr>
            </w:pPr>
            <w:r w:rsidRPr="00D93D92">
              <w:rPr>
                <w:sz w:val="32"/>
                <w:szCs w:val="32"/>
              </w:rPr>
              <w:t xml:space="preserve">Orta </w:t>
            </w:r>
          </w:p>
        </w:tc>
        <w:tc>
          <w:tcPr>
            <w:tcW w:w="5812" w:type="dxa"/>
          </w:tcPr>
          <w:p w14:paraId="0AAD29F6" w14:textId="77777777" w:rsidR="002D18C9" w:rsidRPr="00D93D92" w:rsidRDefault="00A16CC9">
            <w:pPr>
              <w:rPr>
                <w:sz w:val="32"/>
                <w:szCs w:val="32"/>
              </w:rPr>
            </w:pPr>
            <w:r w:rsidRPr="00D93D92">
              <w:rPr>
                <w:sz w:val="32"/>
                <w:szCs w:val="32"/>
              </w:rPr>
              <w:t>Bej tonları</w:t>
            </w:r>
          </w:p>
        </w:tc>
      </w:tr>
      <w:tr w:rsidR="0089282D" w:rsidRPr="00D93D92" w14:paraId="49BF73C0" w14:textId="77777777" w:rsidTr="00E87C77">
        <w:trPr>
          <w:trHeight w:val="614"/>
        </w:trPr>
        <w:tc>
          <w:tcPr>
            <w:tcW w:w="4248" w:type="dxa"/>
          </w:tcPr>
          <w:p w14:paraId="2780D460" w14:textId="77777777" w:rsidR="0089282D" w:rsidRPr="00D93D92" w:rsidRDefault="00A16CC9">
            <w:pPr>
              <w:rPr>
                <w:sz w:val="32"/>
                <w:szCs w:val="32"/>
              </w:rPr>
            </w:pPr>
            <w:r w:rsidRPr="00D93D92">
              <w:rPr>
                <w:sz w:val="32"/>
                <w:szCs w:val="32"/>
              </w:rPr>
              <w:t xml:space="preserve">Zeytin </w:t>
            </w:r>
            <w:r w:rsidR="00D423A4" w:rsidRPr="00D93D92">
              <w:rPr>
                <w:sz w:val="32"/>
                <w:szCs w:val="32"/>
              </w:rPr>
              <w:t>rengi</w:t>
            </w:r>
          </w:p>
        </w:tc>
        <w:tc>
          <w:tcPr>
            <w:tcW w:w="5812" w:type="dxa"/>
          </w:tcPr>
          <w:p w14:paraId="14603434" w14:textId="77777777" w:rsidR="0089282D" w:rsidRPr="00D93D92" w:rsidRDefault="00D423A4">
            <w:pPr>
              <w:rPr>
                <w:sz w:val="32"/>
                <w:szCs w:val="32"/>
              </w:rPr>
            </w:pPr>
            <w:r w:rsidRPr="00D93D92">
              <w:rPr>
                <w:sz w:val="32"/>
                <w:szCs w:val="32"/>
              </w:rPr>
              <w:t>Bronz tonlar</w:t>
            </w:r>
          </w:p>
        </w:tc>
      </w:tr>
      <w:tr w:rsidR="0089282D" w:rsidRPr="00D93D92" w14:paraId="4466467A" w14:textId="77777777" w:rsidTr="00E87C77">
        <w:trPr>
          <w:trHeight w:val="614"/>
        </w:trPr>
        <w:tc>
          <w:tcPr>
            <w:tcW w:w="4248" w:type="dxa"/>
          </w:tcPr>
          <w:p w14:paraId="50C863D1" w14:textId="77777777" w:rsidR="0089282D" w:rsidRPr="00D93D92" w:rsidRDefault="00D56CC5">
            <w:pPr>
              <w:rPr>
                <w:sz w:val="32"/>
                <w:szCs w:val="32"/>
              </w:rPr>
            </w:pPr>
            <w:r w:rsidRPr="00D93D92">
              <w:rPr>
                <w:sz w:val="32"/>
                <w:szCs w:val="32"/>
              </w:rPr>
              <w:t xml:space="preserve">Güneş </w:t>
            </w:r>
            <w:proofErr w:type="spellStart"/>
            <w:r w:rsidRPr="00D93D92">
              <w:rPr>
                <w:sz w:val="32"/>
                <w:szCs w:val="32"/>
              </w:rPr>
              <w:t>yanığı</w:t>
            </w:r>
            <w:proofErr w:type="spellEnd"/>
          </w:p>
        </w:tc>
        <w:tc>
          <w:tcPr>
            <w:tcW w:w="5812" w:type="dxa"/>
          </w:tcPr>
          <w:p w14:paraId="32AA2550" w14:textId="77777777" w:rsidR="0089282D" w:rsidRPr="00D93D92" w:rsidRDefault="00D56CC5">
            <w:pPr>
              <w:rPr>
                <w:sz w:val="32"/>
                <w:szCs w:val="32"/>
              </w:rPr>
            </w:pPr>
            <w:r w:rsidRPr="00D93D92">
              <w:rPr>
                <w:sz w:val="32"/>
                <w:szCs w:val="32"/>
              </w:rPr>
              <w:t>Bronz ve kahverengi tonlar</w:t>
            </w:r>
          </w:p>
        </w:tc>
      </w:tr>
      <w:tr w:rsidR="0089282D" w:rsidRPr="00D93D92" w14:paraId="6D142742" w14:textId="77777777" w:rsidTr="00E87C77">
        <w:trPr>
          <w:trHeight w:val="614"/>
        </w:trPr>
        <w:tc>
          <w:tcPr>
            <w:tcW w:w="4248" w:type="dxa"/>
          </w:tcPr>
          <w:p w14:paraId="22AA9D0D" w14:textId="77777777" w:rsidR="0089282D" w:rsidRPr="00D93D92" w:rsidRDefault="00704DA1">
            <w:pPr>
              <w:rPr>
                <w:sz w:val="32"/>
                <w:szCs w:val="32"/>
              </w:rPr>
            </w:pPr>
            <w:r w:rsidRPr="00D93D92">
              <w:rPr>
                <w:sz w:val="32"/>
                <w:szCs w:val="32"/>
              </w:rPr>
              <w:lastRenderedPageBreak/>
              <w:t>Sarımsı ten</w:t>
            </w:r>
          </w:p>
        </w:tc>
        <w:tc>
          <w:tcPr>
            <w:tcW w:w="5812" w:type="dxa"/>
          </w:tcPr>
          <w:p w14:paraId="0657B053" w14:textId="77777777" w:rsidR="0089282D" w:rsidRPr="00D93D92" w:rsidRDefault="00255CA1">
            <w:pPr>
              <w:rPr>
                <w:sz w:val="32"/>
                <w:szCs w:val="32"/>
              </w:rPr>
            </w:pPr>
            <w:r w:rsidRPr="00D93D92">
              <w:rPr>
                <w:sz w:val="32"/>
                <w:szCs w:val="32"/>
              </w:rPr>
              <w:t>Bronz ve koyu bej tonları</w:t>
            </w:r>
          </w:p>
        </w:tc>
      </w:tr>
      <w:tr w:rsidR="0089282D" w:rsidRPr="00D93D92" w14:paraId="40B47ADF" w14:textId="77777777" w:rsidTr="00E87C77">
        <w:trPr>
          <w:trHeight w:val="614"/>
        </w:trPr>
        <w:tc>
          <w:tcPr>
            <w:tcW w:w="4248" w:type="dxa"/>
          </w:tcPr>
          <w:p w14:paraId="3932F747" w14:textId="77777777" w:rsidR="0089282D" w:rsidRPr="00D93D92" w:rsidRDefault="00E126FD">
            <w:pPr>
              <w:rPr>
                <w:sz w:val="32"/>
                <w:szCs w:val="32"/>
              </w:rPr>
            </w:pPr>
            <w:r w:rsidRPr="00D93D92">
              <w:rPr>
                <w:sz w:val="32"/>
                <w:szCs w:val="32"/>
              </w:rPr>
              <w:t xml:space="preserve">Açık kahve </w:t>
            </w:r>
          </w:p>
        </w:tc>
        <w:tc>
          <w:tcPr>
            <w:tcW w:w="5812" w:type="dxa"/>
          </w:tcPr>
          <w:p w14:paraId="734532A3" w14:textId="77777777" w:rsidR="0089282D" w:rsidRPr="00D93D92" w:rsidRDefault="00DE7337">
            <w:pPr>
              <w:rPr>
                <w:sz w:val="32"/>
                <w:szCs w:val="32"/>
              </w:rPr>
            </w:pPr>
            <w:r w:rsidRPr="00D93D92">
              <w:rPr>
                <w:sz w:val="32"/>
                <w:szCs w:val="32"/>
              </w:rPr>
              <w:t>Sıcak tonlarda koyu renk fondöten</w:t>
            </w:r>
          </w:p>
        </w:tc>
      </w:tr>
      <w:tr w:rsidR="0089282D" w:rsidRPr="00D93D92" w14:paraId="752A3F37" w14:textId="77777777" w:rsidTr="00E87C77">
        <w:trPr>
          <w:trHeight w:val="614"/>
        </w:trPr>
        <w:tc>
          <w:tcPr>
            <w:tcW w:w="4248" w:type="dxa"/>
          </w:tcPr>
          <w:p w14:paraId="66DA86F7" w14:textId="77777777" w:rsidR="0089282D" w:rsidRPr="00D93D92" w:rsidRDefault="0070281B">
            <w:pPr>
              <w:rPr>
                <w:sz w:val="32"/>
                <w:szCs w:val="32"/>
              </w:rPr>
            </w:pPr>
            <w:r w:rsidRPr="00D93D92">
              <w:rPr>
                <w:sz w:val="32"/>
                <w:szCs w:val="32"/>
              </w:rPr>
              <w:t>Orta kahve(bronz)</w:t>
            </w:r>
          </w:p>
        </w:tc>
        <w:tc>
          <w:tcPr>
            <w:tcW w:w="5812" w:type="dxa"/>
          </w:tcPr>
          <w:p w14:paraId="68789648" w14:textId="77777777" w:rsidR="0089282D" w:rsidRPr="00D93D92" w:rsidRDefault="00E62FB1">
            <w:pPr>
              <w:rPr>
                <w:sz w:val="32"/>
                <w:szCs w:val="32"/>
              </w:rPr>
            </w:pPr>
            <w:r w:rsidRPr="00D93D92">
              <w:rPr>
                <w:sz w:val="32"/>
                <w:szCs w:val="32"/>
              </w:rPr>
              <w:t>Kahverengi (bütün tonlar)</w:t>
            </w:r>
          </w:p>
        </w:tc>
      </w:tr>
      <w:tr w:rsidR="0089282D" w:rsidRPr="00D93D92" w14:paraId="09FE4CBD" w14:textId="77777777" w:rsidTr="00E87C77">
        <w:trPr>
          <w:trHeight w:val="614"/>
        </w:trPr>
        <w:tc>
          <w:tcPr>
            <w:tcW w:w="4248" w:type="dxa"/>
          </w:tcPr>
          <w:p w14:paraId="70C812DE" w14:textId="77777777" w:rsidR="0089282D" w:rsidRPr="00D93D92" w:rsidRDefault="006E014D">
            <w:pPr>
              <w:rPr>
                <w:sz w:val="32"/>
                <w:szCs w:val="32"/>
              </w:rPr>
            </w:pPr>
            <w:r w:rsidRPr="00D93D92">
              <w:rPr>
                <w:sz w:val="32"/>
                <w:szCs w:val="32"/>
              </w:rPr>
              <w:t>Koyu kahve</w:t>
            </w:r>
            <w:r w:rsidR="006619BF" w:rsidRPr="00D93D92">
              <w:rPr>
                <w:sz w:val="32"/>
                <w:szCs w:val="32"/>
              </w:rPr>
              <w:t xml:space="preserve">rengi </w:t>
            </w:r>
          </w:p>
        </w:tc>
        <w:tc>
          <w:tcPr>
            <w:tcW w:w="5812" w:type="dxa"/>
          </w:tcPr>
          <w:p w14:paraId="4688D272" w14:textId="77777777" w:rsidR="0089282D" w:rsidRPr="00D93D92" w:rsidRDefault="006619BF">
            <w:pPr>
              <w:rPr>
                <w:sz w:val="32"/>
                <w:szCs w:val="32"/>
              </w:rPr>
            </w:pPr>
            <w:r w:rsidRPr="00D93D92">
              <w:rPr>
                <w:sz w:val="32"/>
                <w:szCs w:val="32"/>
              </w:rPr>
              <w:t xml:space="preserve">Altın </w:t>
            </w:r>
            <w:proofErr w:type="spellStart"/>
            <w:r w:rsidRPr="00D93D92">
              <w:rPr>
                <w:sz w:val="32"/>
                <w:szCs w:val="32"/>
              </w:rPr>
              <w:t>rengi</w:t>
            </w:r>
            <w:r w:rsidR="00F75F8A" w:rsidRPr="00D93D92">
              <w:rPr>
                <w:sz w:val="32"/>
                <w:szCs w:val="32"/>
              </w:rPr>
              <w:t>,hafif</w:t>
            </w:r>
            <w:proofErr w:type="spellEnd"/>
            <w:r w:rsidR="00F75F8A" w:rsidRPr="00D93D92">
              <w:rPr>
                <w:sz w:val="32"/>
                <w:szCs w:val="32"/>
              </w:rPr>
              <w:t xml:space="preserve"> turuncu jöle</w:t>
            </w:r>
          </w:p>
        </w:tc>
      </w:tr>
      <w:tr w:rsidR="0089282D" w:rsidRPr="00D93D92" w14:paraId="3AF396AA" w14:textId="77777777" w:rsidTr="00E87C77">
        <w:trPr>
          <w:trHeight w:val="614"/>
        </w:trPr>
        <w:tc>
          <w:tcPr>
            <w:tcW w:w="4248" w:type="dxa"/>
          </w:tcPr>
          <w:p w14:paraId="7BD2A2A8" w14:textId="77777777" w:rsidR="0089282D" w:rsidRPr="00D93D92" w:rsidRDefault="00981EF2">
            <w:pPr>
              <w:rPr>
                <w:sz w:val="32"/>
                <w:szCs w:val="32"/>
              </w:rPr>
            </w:pPr>
            <w:r w:rsidRPr="00D93D92">
              <w:rPr>
                <w:sz w:val="32"/>
                <w:szCs w:val="32"/>
              </w:rPr>
              <w:t>Siyah</w:t>
            </w:r>
          </w:p>
        </w:tc>
        <w:tc>
          <w:tcPr>
            <w:tcW w:w="5812" w:type="dxa"/>
          </w:tcPr>
          <w:p w14:paraId="5AB7097B" w14:textId="77777777" w:rsidR="0089282D" w:rsidRPr="00D93D92" w:rsidRDefault="00981EF2">
            <w:pPr>
              <w:rPr>
                <w:sz w:val="32"/>
                <w:szCs w:val="32"/>
              </w:rPr>
            </w:pPr>
            <w:r w:rsidRPr="00D93D92">
              <w:rPr>
                <w:sz w:val="32"/>
                <w:szCs w:val="32"/>
              </w:rPr>
              <w:t>Jöle fondöten</w:t>
            </w:r>
          </w:p>
        </w:tc>
      </w:tr>
    </w:tbl>
    <w:p w14:paraId="2DE7CF93" w14:textId="77777777" w:rsidR="00D85479" w:rsidRPr="00D93D92" w:rsidRDefault="00D85479">
      <w:pPr>
        <w:rPr>
          <w:sz w:val="32"/>
          <w:szCs w:val="32"/>
        </w:rPr>
      </w:pPr>
    </w:p>
    <w:sectPr w:rsidR="00D85479" w:rsidRPr="00D93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A8"/>
    <w:rsid w:val="00103EBE"/>
    <w:rsid w:val="001212F4"/>
    <w:rsid w:val="00182F12"/>
    <w:rsid w:val="00254400"/>
    <w:rsid w:val="00255CA1"/>
    <w:rsid w:val="002570BE"/>
    <w:rsid w:val="002D18C9"/>
    <w:rsid w:val="00397C0E"/>
    <w:rsid w:val="004D7341"/>
    <w:rsid w:val="00505BCC"/>
    <w:rsid w:val="00536BA8"/>
    <w:rsid w:val="00561744"/>
    <w:rsid w:val="006619BF"/>
    <w:rsid w:val="0067056F"/>
    <w:rsid w:val="0067272D"/>
    <w:rsid w:val="006E014D"/>
    <w:rsid w:val="0070281B"/>
    <w:rsid w:val="00704DA1"/>
    <w:rsid w:val="007E1628"/>
    <w:rsid w:val="0089282D"/>
    <w:rsid w:val="00981EF2"/>
    <w:rsid w:val="00A16CC9"/>
    <w:rsid w:val="00AA1675"/>
    <w:rsid w:val="00AE7382"/>
    <w:rsid w:val="00B174DA"/>
    <w:rsid w:val="00B828C8"/>
    <w:rsid w:val="00B8316C"/>
    <w:rsid w:val="00D423A4"/>
    <w:rsid w:val="00D56CC5"/>
    <w:rsid w:val="00D74C57"/>
    <w:rsid w:val="00D85479"/>
    <w:rsid w:val="00D93D92"/>
    <w:rsid w:val="00DA761B"/>
    <w:rsid w:val="00DE7337"/>
    <w:rsid w:val="00DE787E"/>
    <w:rsid w:val="00E126FD"/>
    <w:rsid w:val="00E62FB1"/>
    <w:rsid w:val="00E87C77"/>
    <w:rsid w:val="00F65946"/>
    <w:rsid w:val="00F75F8A"/>
    <w:rsid w:val="00FB0F94"/>
    <w:rsid w:val="00FB50D0"/>
    <w:rsid w:val="00FC50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688DD21"/>
  <w15:chartTrackingRefBased/>
  <w15:docId w15:val="{7C7A96E5-9D2C-1B4C-B06B-5FB0FBDD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03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AA16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3">
    <w:name w:val="Plain Table 3"/>
    <w:basedOn w:val="NormalTablo"/>
    <w:uiPriority w:val="43"/>
    <w:rsid w:val="00AA167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aksoy</dc:creator>
  <cp:keywords/>
  <dc:description/>
  <cp:lastModifiedBy>dilek aksoy</cp:lastModifiedBy>
  <cp:revision>2</cp:revision>
  <dcterms:created xsi:type="dcterms:W3CDTF">2020-04-03T17:46:00Z</dcterms:created>
  <dcterms:modified xsi:type="dcterms:W3CDTF">2020-04-03T17:46:00Z</dcterms:modified>
</cp:coreProperties>
</file>